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ind w:hanging="10" w:left="-5"/>
        <w:jc w:val="center"/>
        <w:rPr/>
      </w:pPr>
      <w:r>
        <w:rPr/>
        <w:t>Zamówienie na usługi Połączenia sieci</w:t>
      </w:r>
    </w:p>
    <w:p>
      <w:pPr>
        <w:pStyle w:val="Normal"/>
        <w:ind w:hanging="0" w:left="0" w:right="6"/>
        <w:rPr/>
      </w:pPr>
      <w:r>
        <w:rPr/>
      </w:r>
    </w:p>
    <w:p>
      <w:pPr>
        <w:pStyle w:val="Normal"/>
        <w:rPr/>
      </w:pPr>
      <w:r>
        <w:rPr/>
        <w:t>1. Informacje wstępne</w:t>
      </w:r>
    </w:p>
    <w:tbl>
      <w:tblPr>
        <w:tblStyle w:val="TableGrid"/>
        <w:tblW w:w="9525" w:type="dxa"/>
        <w:jc w:val="left"/>
        <w:tblInd w:w="-48" w:type="dxa"/>
        <w:tblLayout w:type="fixed"/>
        <w:tblCellMar>
          <w:top w:w="0" w:type="dxa"/>
          <w:left w:w="5" w:type="dxa"/>
          <w:bottom w:w="0" w:type="dxa"/>
          <w:right w:w="18" w:type="dxa"/>
        </w:tblCellMar>
        <w:tblLook w:firstRow="1" w:noVBand="1" w:lastRow="0" w:firstColumn="1" w:lastColumn="0" w:noHBand="0" w:val="04a0"/>
      </w:tblPr>
      <w:tblGrid>
        <w:gridCol w:w="3020"/>
        <w:gridCol w:w="2126"/>
        <w:gridCol w:w="1997"/>
        <w:gridCol w:w="2381"/>
      </w:tblGrid>
      <w:tr>
        <w:trPr>
          <w:trHeight w:val="337" w:hRule="atLeast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0" w:right="0"/>
              <w:jc w:val="left"/>
              <w:rPr>
                <w:color w:val="auto"/>
                <w:szCs w:val="22"/>
              </w:rPr>
            </w:pPr>
            <w:r>
              <w:rPr>
                <w:color w:val="auto"/>
                <w:kern w:val="2"/>
                <w:szCs w:val="22"/>
                <w:lang w:val="pl-PL" w:eastAsia="pl-PL" w:bidi="ar-SA"/>
              </w:rPr>
              <w:t>Numer Zamówienia: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  <w:t>Data Zamówienia: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</w:r>
          </w:p>
        </w:tc>
      </w:tr>
      <w:tr>
        <w:trPr>
          <w:trHeight w:val="337" w:hRule="atLeast"/>
        </w:trPr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0" w:right="0"/>
              <w:jc w:val="left"/>
              <w:rPr>
                <w:color w:val="auto"/>
                <w:szCs w:val="22"/>
              </w:rPr>
            </w:pPr>
            <w:r>
              <w:rPr>
                <w:color w:val="auto"/>
                <w:kern w:val="2"/>
                <w:szCs w:val="22"/>
                <w:lang w:val="pl-PL" w:eastAsia="pl-PL" w:bidi="ar-SA"/>
              </w:rPr>
              <w:t>Umowa ramowa (data/numer):</w:t>
            </w:r>
          </w:p>
        </w:tc>
        <w:tc>
          <w:tcPr>
            <w:tcW w:w="6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szCs w:val="22"/>
              </w:rPr>
            </w:pPr>
            <w:r>
              <w:rPr>
                <w:kern w:val="2"/>
                <w:szCs w:val="22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2. Dane OK</w:t>
      </w:r>
    </w:p>
    <w:tbl>
      <w:tblPr>
        <w:tblStyle w:val="TableGrid"/>
        <w:tblW w:w="9525" w:type="dxa"/>
        <w:jc w:val="left"/>
        <w:tblInd w:w="-48" w:type="dxa"/>
        <w:tblLayout w:type="fixed"/>
        <w:tblCellMar>
          <w:top w:w="0" w:type="dxa"/>
          <w:left w:w="5" w:type="dxa"/>
          <w:bottom w:w="0" w:type="dxa"/>
          <w:right w:w="18" w:type="dxa"/>
        </w:tblCellMar>
        <w:tblLook w:firstRow="1" w:noVBand="1" w:lastRow="0" w:firstColumn="1" w:lastColumn="0" w:noHBand="0" w:val="04a0"/>
      </w:tblPr>
      <w:tblGrid>
        <w:gridCol w:w="2381"/>
        <w:gridCol w:w="2381"/>
        <w:gridCol w:w="2381"/>
        <w:gridCol w:w="2381"/>
      </w:tblGrid>
      <w:tr>
        <w:trPr>
          <w:trHeight w:val="477" w:hRule="atLeast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0" w:right="0"/>
              <w:rPr>
                <w:color w:val="auto"/>
              </w:rPr>
            </w:pPr>
            <w:r>
              <w:rPr>
                <w:color w:val="auto"/>
                <w:kern w:val="2"/>
                <w:szCs w:val="24"/>
                <w:lang w:val="pl-PL" w:eastAsia="pl-PL" w:bidi="ar-SA"/>
              </w:rPr>
              <w:t>Nazwa i adres OK:</w:t>
            </w:r>
          </w:p>
        </w:tc>
        <w:tc>
          <w:tcPr>
            <w:tcW w:w="71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</w:tr>
      <w:tr>
        <w:trPr>
          <w:trHeight w:val="337" w:hRule="atLeast"/>
        </w:trPr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0" w:right="0"/>
              <w:jc w:val="left"/>
              <w:rPr>
                <w:color w:val="auto"/>
              </w:rPr>
            </w:pPr>
            <w:r>
              <w:rPr>
                <w:color w:val="auto"/>
                <w:kern w:val="2"/>
                <w:sz w:val="20"/>
                <w:szCs w:val="24"/>
                <w:lang w:val="pl-PL" w:eastAsia="pl-PL" w:bidi="ar-SA"/>
              </w:rPr>
              <w:t xml:space="preserve">KRS: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 w:val="20"/>
                <w:szCs w:val="24"/>
                <w:lang w:val="pl-PL" w:eastAsia="pl-PL" w:bidi="ar-SA"/>
              </w:rPr>
              <w:t xml:space="preserve"> 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BFBFBF" w:themeFill="background1" w:themeFillShade="bf" w:val="clear"/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NIP: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pacing w:lineRule="auto" w:line="259" w:before="0" w:after="0"/>
              <w:ind w:hanging="0" w:left="71" w:right="0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3. Dane osoby kontaktowej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21"/>
        <w:gridCol w:w="1865"/>
        <w:gridCol w:w="1035"/>
        <w:gridCol w:w="1941"/>
        <w:gridCol w:w="960"/>
        <w:gridCol w:w="1875"/>
      </w:tblGrid>
      <w:tr>
        <w:trPr/>
        <w:tc>
          <w:tcPr>
            <w:tcW w:w="1821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Imię i nazwisko:</w:t>
            </w:r>
          </w:p>
        </w:tc>
        <w:tc>
          <w:tcPr>
            <w:tcW w:w="186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1035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E-mail:</w:t>
            </w:r>
          </w:p>
        </w:tc>
        <w:tc>
          <w:tcPr>
            <w:tcW w:w="1941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960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Telefon:</w:t>
            </w:r>
          </w:p>
        </w:tc>
        <w:tc>
          <w:tcPr>
            <w:tcW w:w="1875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>4. Przedmiot zamówienia</w:t>
      </w:r>
    </w:p>
    <w:tbl>
      <w:tblPr>
        <w:tblStyle w:val="Tabela-Siatka"/>
        <w:tblW w:w="9498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93"/>
        <w:gridCol w:w="2030"/>
        <w:gridCol w:w="1299"/>
        <w:gridCol w:w="73"/>
        <w:gridCol w:w="803"/>
        <w:gridCol w:w="2599"/>
      </w:tblGrid>
      <w:tr>
        <w:trPr>
          <w:trHeight w:val="366" w:hRule="atLeast"/>
        </w:trPr>
        <w:tc>
          <w:tcPr>
            <w:tcW w:w="2693" w:type="dxa"/>
            <w:vMerge w:val="restart"/>
            <w:tcBorders/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center" w:pos="1163" w:leader="none"/>
              </w:tabs>
              <w:spacing w:before="0" w:after="40"/>
              <w:ind w:hanging="0" w:left="0" w:right="6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Tryb Połączenia Sieci</w:t>
            </w:r>
          </w:p>
        </w:tc>
        <w:tc>
          <w:tcPr>
            <w:tcW w:w="3402" w:type="dxa"/>
            <w:gridSpan w:val="3"/>
            <w:vMerge w:val="restart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eastAsia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Po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łączenie sieci w trybie liniowym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eastAsia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Po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łączenie sieci w trybie kolokacji</w:t>
            </w:r>
          </w:p>
        </w:tc>
      </w:tr>
      <w:tr>
        <w:trPr>
          <w:trHeight w:val="366" w:hRule="atLeast"/>
        </w:trPr>
        <w:tc>
          <w:tcPr>
            <w:tcW w:w="2693" w:type="dxa"/>
            <w:vMerge w:val="continue"/>
            <w:tcBorders/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center" w:pos="1163" w:leader="none"/>
              </w:tabs>
              <w:spacing w:before="0" w:after="40"/>
              <w:ind w:hanging="0" w:left="0" w:right="6"/>
              <w:jc w:val="left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3402" w:type="dxa"/>
            <w:gridSpan w:val="3"/>
            <w:vMerge w:val="continue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eastAsia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W przypadku wyboru tej opcji nale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ży załączyć zamówienie na usługę Kolokacji</w:t>
            </w:r>
          </w:p>
        </w:tc>
      </w:tr>
      <w:tr>
        <w:trPr/>
        <w:tc>
          <w:tcPr>
            <w:tcW w:w="2693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Rodzaj Zamówienia</w:t>
            </w:r>
          </w:p>
        </w:tc>
        <w:tc>
          <w:tcPr>
            <w:tcW w:w="2030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Aktywacja</w:t>
            </w:r>
          </w:p>
        </w:tc>
        <w:tc>
          <w:tcPr>
            <w:tcW w:w="2175" w:type="dxa"/>
            <w:gridSpan w:val="3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Modyfikacja</w:t>
            </w:r>
          </w:p>
        </w:tc>
        <w:tc>
          <w:tcPr>
            <w:tcW w:w="2599" w:type="dxa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Rezygnacja</w:t>
            </w:r>
          </w:p>
        </w:tc>
      </w:tr>
      <w:tr>
        <w:trPr/>
        <w:tc>
          <w:tcPr>
            <w:tcW w:w="4723" w:type="dxa"/>
            <w:gridSpan w:val="2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Data aktywacji/zmiany/rezygnacji</w:t>
            </w:r>
          </w:p>
        </w:tc>
        <w:tc>
          <w:tcPr>
            <w:tcW w:w="4774" w:type="dxa"/>
            <w:gridSpan w:val="4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</w:tr>
      <w:tr>
        <w:trPr>
          <w:trHeight w:val="473" w:hRule="atLeast"/>
        </w:trPr>
        <w:tc>
          <w:tcPr>
            <w:tcW w:w="2693" w:type="dxa"/>
            <w:vMerge w:val="restart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Czas obowiązywania</w:t>
            </w:r>
          </w:p>
        </w:tc>
        <w:tc>
          <w:tcPr>
            <w:tcW w:w="3329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24 m-ce</w:t>
            </w:r>
          </w:p>
        </w:tc>
        <w:tc>
          <w:tcPr>
            <w:tcW w:w="3475" w:type="dxa"/>
            <w:gridSpan w:val="3"/>
            <w:vMerge w:val="restart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inny</w:t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………………………………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..</w:t>
            </w:r>
          </w:p>
          <w:p>
            <w:pPr>
              <w:pStyle w:val="Normal"/>
              <w:widowControl/>
              <w:spacing w:before="0" w:after="40"/>
              <w:ind w:hanging="0" w:left="0" w:right="6"/>
              <w:rPr>
                <w:rFonts w:eastAsia="Segoe UI Symbol"/>
                <w:sz w:val="20"/>
              </w:rPr>
            </w:pP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>
          <w:trHeight w:val="472" w:hRule="atLeast"/>
        </w:trPr>
        <w:tc>
          <w:tcPr>
            <w:tcW w:w="2693" w:type="dxa"/>
            <w:vMerge w:val="continue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3329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12 m-cy</w:t>
            </w:r>
          </w:p>
        </w:tc>
        <w:tc>
          <w:tcPr>
            <w:tcW w:w="3475" w:type="dxa"/>
            <w:gridSpan w:val="3"/>
            <w:vMerge w:val="continue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>
          <w:trHeight w:val="472" w:hRule="atLeast"/>
        </w:trPr>
        <w:tc>
          <w:tcPr>
            <w:tcW w:w="2693" w:type="dxa"/>
            <w:vMerge w:val="continue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</w:r>
          </w:p>
        </w:tc>
        <w:tc>
          <w:tcPr>
            <w:tcW w:w="3329" w:type="dxa"/>
            <w:gridSpan w:val="2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 xml:space="preserve"> </w:t>
            </w: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  <w:t>nieokre</w:t>
            </w:r>
            <w:r>
              <w:rPr>
                <w:rFonts w:eastAsia="Segoe UI Symbol"/>
                <w:kern w:val="2"/>
                <w:sz w:val="20"/>
                <w:szCs w:val="24"/>
                <w:lang w:val="pl-PL" w:eastAsia="pl-PL" w:bidi="ar-SA"/>
              </w:rPr>
              <w:t>ślony</w:t>
            </w:r>
          </w:p>
        </w:tc>
        <w:tc>
          <w:tcPr>
            <w:tcW w:w="3475" w:type="dxa"/>
            <w:gridSpan w:val="3"/>
            <w:vMerge w:val="continue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>
          <w:trHeight w:val="472" w:hRule="atLeast"/>
        </w:trPr>
        <w:tc>
          <w:tcPr>
            <w:tcW w:w="2693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Lokalizacja FPSS</w:t>
            </w:r>
          </w:p>
        </w:tc>
        <w:tc>
          <w:tcPr>
            <w:tcW w:w="6804" w:type="dxa"/>
            <w:gridSpan w:val="5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  <w:tr>
        <w:trPr>
          <w:trHeight w:val="472" w:hRule="atLeast"/>
        </w:trPr>
        <w:tc>
          <w:tcPr>
            <w:tcW w:w="2693" w:type="dxa"/>
            <w:tcBorders/>
            <w:shd w:color="auto" w:fill="BFBFBF" w:themeFill="background1" w:themeFillShade="bf" w:val="clear"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kern w:val="2"/>
                <w:szCs w:val="24"/>
                <w:lang w:val="pl-PL" w:eastAsia="pl-PL" w:bidi="ar-SA"/>
              </w:rPr>
            </w:pPr>
            <w:r>
              <w:rPr>
                <w:kern w:val="2"/>
                <w:szCs w:val="24"/>
                <w:lang w:val="pl-PL" w:eastAsia="pl-PL" w:bidi="ar-SA"/>
              </w:rPr>
              <w:t>Dodatkowe uwagi techniczne</w:t>
            </w:r>
          </w:p>
        </w:tc>
        <w:tc>
          <w:tcPr>
            <w:tcW w:w="6804" w:type="dxa"/>
            <w:gridSpan w:val="5"/>
            <w:tcBorders/>
          </w:tcPr>
          <w:p>
            <w:pPr>
              <w:pStyle w:val="Normal"/>
              <w:widowControl/>
              <w:spacing w:before="0" w:after="40"/>
              <w:ind w:hanging="0" w:left="0" w:right="6"/>
              <w:rPr>
                <w:rFonts w:ascii="Segoe UI Symbol" w:hAnsi="Segoe UI Symbol" w:eastAsia="Segoe UI Symbol" w:cs="Segoe UI Symbol"/>
                <w:sz w:val="20"/>
              </w:rPr>
            </w:pPr>
            <w:r>
              <w:rPr>
                <w:rFonts w:eastAsia="Segoe UI Symbol" w:cs="Segoe UI Symbol" w:ascii="Segoe UI Symbol" w:hAnsi="Segoe UI Symbol"/>
                <w:kern w:val="2"/>
                <w:sz w:val="20"/>
                <w:szCs w:val="24"/>
                <w:lang w:val="pl-PL" w:eastAsia="pl-PL" w:bidi="ar-SA"/>
              </w:rPr>
            </w:r>
          </w:p>
        </w:tc>
      </w:tr>
    </w:tbl>
    <w:p>
      <w:pPr>
        <w:pStyle w:val="Normal"/>
        <w:ind w:hanging="0" w:left="0" w:right="6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259" w:before="0" w:after="0"/>
        <w:ind w:hanging="0" w:left="0" w:right="0"/>
        <w:jc w:val="left"/>
        <w:rPr>
          <w:sz w:val="32"/>
        </w:rPr>
      </w:pPr>
      <w:r>
        <w:rPr/>
        <w:t>Podpisy:</w:t>
      </w:r>
      <w:r>
        <w:rPr>
          <w:sz w:val="15"/>
        </w:rPr>
        <w:t xml:space="preserve"> </w:t>
        <w:tab/>
        <w:t xml:space="preserve"> 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51" w:top="1417" w:footer="707" w:bottom="1417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Calibri">
    <w:charset w:val="ee"/>
    <w:family w:val="roman"/>
    <w:pitch w:val="variable"/>
  </w:font>
  <w:font w:name="Garamond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Segoe UI Symbo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2530" w:leader="none"/>
        <w:tab w:val="center" w:pos="5780" w:leader="none"/>
        <w:tab w:val="center" w:pos="7278" w:leader="none"/>
      </w:tabs>
      <w:spacing w:lineRule="auto" w:line="259" w:before="0" w:after="0"/>
      <w:ind w:hanging="0" w:left="0" w:right="0"/>
      <w:jc w:val="left"/>
      <w:rPr>
        <w:lang w:val="en-US"/>
      </w:rPr>
    </w:pPr>
    <w:r>
      <mc:AlternateContent>
        <mc:Choice Requires="wpg">
          <w:drawing>
            <wp:anchor behindDoc="1" distT="0" distB="0" distL="108585" distR="109220" simplePos="0" locked="0" layoutInCell="0" allowOverlap="1" relativeHeight="2" wp14:anchorId="335300D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5061585" cy="9525"/>
              <wp:effectExtent l="5715" t="5715" r="5080" b="0"/>
              <wp:wrapSquare wrapText="bothSides"/>
              <wp:docPr id="3" name="Group 25298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61600" cy="9360"/>
                        <a:chOff x="0" y="0"/>
                        <a:chExt cx="5061600" cy="9360"/>
                      </a:xfrm>
                    </wpg:grpSpPr>
                    <wps:wsp>
                      <wps:cNvPr id="4" name="Shape 25299"/>
                      <wps:cNvSpPr/>
                      <wps:spPr>
                        <a:xfrm>
                          <a:off x="0" y="0"/>
                          <a:ext cx="5061600" cy="93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5061461" h="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5061461" y="0"/>
                              </a:lnTo>
                            </a:path>
                          </a:pathLst>
                        </a:custGeom>
                        <a:noFill/>
                        <a:ln cap="rnd"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5298" style="position:absolute;margin-left:76.2pt;margin-top:686.6pt;width:398.55pt;height:0.75pt" coordorigin="1524,13732" coordsize="7971,15"/>
          </w:pict>
        </mc:Fallback>
      </mc:AlternateContent>
      <w:drawing>
        <wp:anchor behindDoc="1" distT="0" distB="0" distL="114300" distR="114300" simplePos="0" locked="0" layoutInCell="1" allowOverlap="0" relativeHeight="0">
          <wp:simplePos x="0" y="0"/>
          <wp:positionH relativeFrom="page">
            <wp:posOffset>6175375</wp:posOffset>
          </wp:positionH>
          <wp:positionV relativeFrom="page">
            <wp:posOffset>8646795</wp:posOffset>
          </wp:positionV>
          <wp:extent cx="876300" cy="152400"/>
          <wp:effectExtent l="0" t="0" r="0" b="0"/>
          <wp:wrapSquare wrapText="bothSides"/>
          <wp:docPr id="5" name="Picture 7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7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5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color w:val="A6A6A6"/>
        <w:sz w:val="20"/>
        <w:lang w:val="en-US"/>
      </w:rPr>
      <w:t>Fiberhost S.A.</w:t>
    </w:r>
    <w:r>
      <w:rPr>
        <w:lang w:val="en-US"/>
      </w:rPr>
      <w:t xml:space="preserve"> </w:t>
      <w:tab/>
    </w:r>
    <w:r>
      <w:rPr>
        <w:color w:val="A6A6A6"/>
        <w:sz w:val="14"/>
        <w:lang w:val="en-US"/>
      </w:rPr>
      <w:t xml:space="preserve"> </w:t>
      <w:tab/>
      <w:t xml:space="preserve">NIP: 7791002618, </w:t>
      <w:tab/>
    </w:r>
    <w:r>
      <w:rPr>
        <w:color w:val="A6A6A6"/>
        <w:sz w:val="13"/>
        <w:lang w:val="en-US"/>
      </w:rPr>
      <w:t xml:space="preserve"> </w:t>
    </w:r>
  </w:p>
  <w:p>
    <w:pPr>
      <w:pStyle w:val="Normal"/>
      <w:tabs>
        <w:tab w:val="clear" w:pos="708"/>
        <w:tab w:val="center" w:pos="3024" w:leader="none"/>
        <w:tab w:val="center" w:pos="5836" w:leader="none"/>
      </w:tabs>
      <w:spacing w:lineRule="auto" w:line="259" w:before="0" w:after="25"/>
      <w:ind w:hanging="0" w:left="0" w:right="0"/>
      <w:jc w:val="left"/>
      <w:rPr>
        <w:lang w:val="en-US"/>
      </w:rPr>
    </w:pPr>
    <w:r>
      <w:rPr>
        <w:color w:val="A6A6A6"/>
        <w:sz w:val="14"/>
        <w:lang w:val="en-US"/>
      </w:rPr>
      <w:t xml:space="preserve"> </w:t>
    </w:r>
    <w:r>
      <w:rPr>
        <w:color w:val="A6A6A6"/>
        <w:sz w:val="14"/>
        <w:lang w:val="en-US"/>
      </w:rPr>
      <w:tab/>
      <w:t xml:space="preserve">KRS: 0000056936 </w:t>
      <w:tab/>
      <w:t xml:space="preserve">REGON: 630239680 </w:t>
    </w:r>
  </w:p>
  <w:p>
    <w:pPr>
      <w:pStyle w:val="Normal"/>
      <w:spacing w:lineRule="auto" w:line="297" w:before="0" w:after="0"/>
      <w:ind w:hanging="0" w:left="108" w:right="2536"/>
      <w:jc w:val="left"/>
      <w:rPr/>
    </w:pPr>
    <w:r>
      <w:rPr>
        <w:color w:val="A6A6A6"/>
        <w:sz w:val="14"/>
      </w:rPr>
      <w:t xml:space="preserve">WYSOGOTOWO </w:t>
      <w:tab/>
      <w:t xml:space="preserve">Sąd Rejonowy Poznań  </w:t>
      <w:tab/>
      <w:t xml:space="preserve">Kapitał zakładowy:  ul. Wierzbowa 84  </w:t>
      <w:tab/>
      <w:t xml:space="preserve">- Nowe Miasto i Wilda  </w:t>
      <w:tab/>
      <w:t xml:space="preserve">834 500,00 zł </w:t>
    </w:r>
  </w:p>
  <w:p>
    <w:pPr>
      <w:pStyle w:val="Normal"/>
      <w:tabs>
        <w:tab w:val="clear" w:pos="708"/>
        <w:tab w:val="center" w:pos="3223" w:leader="none"/>
        <w:tab w:val="center" w:pos="5756" w:leader="none"/>
      </w:tabs>
      <w:spacing w:lineRule="auto" w:line="259" w:before="0" w:after="16"/>
      <w:ind w:hanging="0" w:left="0" w:right="0"/>
      <w:jc w:val="left"/>
      <w:rPr/>
    </w:pPr>
    <w:r>
      <w:rPr>
        <w:color w:val="A6A6A6"/>
        <w:sz w:val="14"/>
      </w:rPr>
      <w:t xml:space="preserve">62-081 Przeźmierowo </w:t>
      <w:tab/>
      <w:t xml:space="preserve">w Poznaniu, VIII Wydział  </w:t>
      <w:tab/>
      <w:t xml:space="preserve">BDO: 000010971 </w:t>
    </w:r>
  </w:p>
  <w:p>
    <w:pPr>
      <w:pStyle w:val="Normal"/>
      <w:spacing w:lineRule="auto" w:line="259" w:before="0" w:after="359"/>
      <w:ind w:hanging="0" w:left="2530" w:right="0"/>
      <w:jc w:val="left"/>
      <w:rPr/>
    </w:pPr>
    <w:r>
      <w:rPr>
        <w:color w:val="A6A6A6"/>
        <w:sz w:val="14"/>
      </w:rPr>
      <w:t xml:space="preserve">Gospodarczy </w:t>
    </w:r>
  </w:p>
  <w:p>
    <w:pPr>
      <w:pStyle w:val="Normal"/>
      <w:spacing w:lineRule="auto" w:line="259" w:before="0" w:after="72"/>
      <w:ind w:hanging="0" w:left="0" w:right="0"/>
      <w:jc w:val="left"/>
      <w:rPr/>
    </w:pPr>
    <w:r>
      <w:rPr>
        <w:sz w:val="13"/>
      </w:rPr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72"/>
      <w:ind w:hanging="0" w:left="0" w:right="0"/>
      <w:jc w:val="left"/>
      <w:rPr/>
    </w:pPr>
    <w:r>
      <w:rPr/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72"/>
      <w:ind w:hanging="0" w:left="0" w:right="0"/>
      <w:jc w:val="left"/>
      <w:rPr/>
    </w:pPr>
    <w:r>
      <w:rPr/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59" w:before="0" w:after="0"/>
      <w:ind w:hanging="0" w:left="0" w:right="0"/>
      <w:jc w:val="left"/>
      <w:rPr/>
    </w:pPr>
    <w:r>
      <w:drawing>
        <wp:anchor behindDoc="1" distT="0" distB="0" distL="114300" distR="114300" simplePos="0" locked="0" layoutInCell="1" allowOverlap="0" relativeHeight="0">
          <wp:simplePos x="0" y="0"/>
          <wp:positionH relativeFrom="page">
            <wp:posOffset>945515</wp:posOffset>
          </wp:positionH>
          <wp:positionV relativeFrom="page">
            <wp:posOffset>1060450</wp:posOffset>
          </wp:positionV>
          <wp:extent cx="1143635" cy="45085"/>
          <wp:effectExtent l="0" t="0" r="0" b="0"/>
          <wp:wrapSquare wrapText="bothSides"/>
          <wp:docPr id="1" name="Picture 6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6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43635" cy="45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</w:p>
  <w:p>
    <w:pPr>
      <w:pStyle w:val="Normal"/>
      <w:spacing w:lineRule="auto" w:line="259" w:before="0" w:after="610"/>
      <w:ind w:hanging="0" w:left="0" w:right="-232"/>
      <w:jc w:val="right"/>
      <w:rPr/>
    </w:pPr>
    <w:r>
      <w:drawing>
        <wp:anchor behindDoc="1" distT="0" distB="0" distL="114300" distR="114300" simplePos="0" locked="0" layoutInCell="1" allowOverlap="0" relativeHeight="0">
          <wp:simplePos x="0" y="0"/>
          <wp:positionH relativeFrom="page">
            <wp:posOffset>960120</wp:posOffset>
          </wp:positionH>
          <wp:positionV relativeFrom="page">
            <wp:posOffset>677545</wp:posOffset>
          </wp:positionV>
          <wp:extent cx="1130300" cy="177800"/>
          <wp:effectExtent l="0" t="0" r="0" b="0"/>
          <wp:wrapSquare wrapText="bothSides"/>
          <wp:docPr id="2" name="Picture 6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7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30300" cy="17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ab/>
      <w:t xml:space="preserve"> </w:t>
      <w:tab/>
      <w:t xml:space="preserve"> </w:t>
      <w:tab/>
    </w:r>
    <w:r>
      <w:rPr>
        <w:sz w:val="18"/>
      </w:rPr>
      <w:t xml:space="preserve"> </w:t>
      <w:tab/>
    </w:r>
    <w:r>
      <w:rPr>
        <w:sz w:val="20"/>
      </w:rPr>
      <w:t xml:space="preserve"> </w:t>
    </w:r>
  </w:p>
  <w:p>
    <w:pPr>
      <w:pStyle w:val="Normal"/>
      <w:spacing w:lineRule="auto" w:line="259" w:before="0" w:after="0"/>
      <w:ind w:hanging="0" w:left="108" w:right="0"/>
      <w:jc w:val="left"/>
      <w:rPr/>
    </w:pPr>
    <w:r>
      <w:rPr>
        <w:sz w:val="20"/>
      </w:rPr>
      <w:t xml:space="preserve"> 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/>
      <w:t xml:space="preserve"> </w: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8"/>
        <w:szCs w:val="18"/>
      </w:rPr>
    </w:pPr>
    <w:r>
      <w:rPr>
        <w:sz w:val="18"/>
        <w:szCs w:val="18"/>
      </w:rPr>
      <w:t xml:space="preserve">Załącznik nr 7b do Oferty ramowej w zakresie dostępu hurtowego do sieci zrealizowanej w ramach KPO przez </w:t>
    </w:r>
    <w:r>
      <w:rPr>
        <w:sz w:val="18"/>
        <w:szCs w:val="18"/>
      </w:rPr>
      <w:t>Net Solution Piotr Kaube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>
        <w:sz w:val="20"/>
      </w:rPr>
      <w:t xml:space="preserve">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18"/>
        <w:szCs w:val="18"/>
      </w:rPr>
    </w:pPr>
    <w:r>
      <w:rPr>
        <w:sz w:val="18"/>
        <w:szCs w:val="18"/>
      </w:rPr>
      <w:t xml:space="preserve">Załącznik nr 7b do Oferty ramowej w zakresie dostępu hurtowego do sieci zrealizowanej w ramach KPO przez </w:t>
    </w:r>
    <w:r>
      <w:rPr>
        <w:sz w:val="18"/>
        <w:szCs w:val="18"/>
      </w:rPr>
      <w:t>Net Solution Piotr Kaube</w:t>
    </w:r>
  </w:p>
  <w:p>
    <w:pPr>
      <w:pStyle w:val="Normal"/>
      <w:spacing w:lineRule="auto" w:line="259" w:before="0" w:after="0"/>
      <w:ind w:hanging="0" w:left="0" w:right="0"/>
      <w:jc w:val="left"/>
      <w:rPr/>
    </w:pPr>
    <w:r>
      <w:rPr>
        <w:sz w:val="20"/>
      </w:rPr>
      <w:t xml:space="preserve"> 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47" w:before="0" w:after="40"/>
      <w:ind w:hanging="368" w:left="368" w:right="6"/>
      <w:jc w:val="both"/>
    </w:pPr>
    <w:rPr>
      <w:rFonts w:ascii="Calibri" w:hAnsi="Calibri" w:eastAsia="Calibri" w:cs="Calibri"/>
      <w:color w:val="000000"/>
      <w:kern w:val="2"/>
      <w:sz w:val="22"/>
      <w:szCs w:val="24"/>
      <w:lang w:val="pl-PL" w:eastAsia="pl-PL" w:bidi="ar-SA"/>
    </w:rPr>
  </w:style>
  <w:style w:type="paragraph" w:styleId="Heading1">
    <w:name w:val="Heading 1"/>
    <w:next w:val="Normal"/>
    <w:link w:val="Nagwek1Znak"/>
    <w:uiPriority w:val="9"/>
    <w:qFormat/>
    <w:pPr>
      <w:keepNext w:val="true"/>
      <w:keepLines/>
      <w:widowControl/>
      <w:bidi w:val="0"/>
      <w:spacing w:lineRule="auto" w:line="266" w:before="0" w:after="0"/>
      <w:ind w:hanging="10" w:left="10"/>
      <w:jc w:val="left"/>
      <w:outlineLvl w:val="0"/>
    </w:pPr>
    <w:rPr>
      <w:rFonts w:ascii="Calibri" w:hAnsi="Calibri" w:eastAsia="Calibri" w:cs="Calibri"/>
      <w:color w:val="000000"/>
      <w:kern w:val="2"/>
      <w:sz w:val="32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qFormat/>
    <w:rPr>
      <w:rFonts w:ascii="Calibri" w:hAnsi="Calibri" w:eastAsia="Calibri" w:cs="Calibri"/>
      <w:color w:val="000000"/>
      <w:sz w:val="32"/>
    </w:rPr>
  </w:style>
  <w:style w:type="character" w:styleId="NagwekZnak" w:customStyle="1">
    <w:name w:val="Nagłówek Znak"/>
    <w:basedOn w:val="DefaultParagraphFont"/>
    <w:uiPriority w:val="99"/>
    <w:qFormat/>
    <w:rsid w:val="009c20f7"/>
    <w:rPr>
      <w:rFonts w:ascii="Garamond" w:hAnsi="Garamond"/>
      <w:kern w:val="0"/>
      <w:szCs w:val="22"/>
      <w14:ligatures w14:val="non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b07a7d"/>
    <w:pPr>
      <w:spacing w:before="0" w:after="40"/>
      <w:ind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9c20f7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ind w:hanging="0" w:left="0" w:right="0"/>
    </w:pPr>
    <w:rPr>
      <w:rFonts w:ascii="Garamond" w:hAnsi="Garamond" w:eastAsia="" w:cs="" w:cstheme="minorBidi" w:eastAsiaTheme="minorEastAsia"/>
      <w:color w:val="auto"/>
      <w:kern w:val="0"/>
      <w:sz w:val="24"/>
      <w:szCs w:val="22"/>
      <w14:ligatures w14:val="none"/>
    </w:rPr>
  </w:style>
  <w:style w:type="paragraph" w:styleId="Footer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b07a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LibreOffice/7.6.2.1$Windows_X86_64 LibreOffice_project/56f7684011345957bbf33a7ee678afaf4d2ba333</Application>
  <AppVersion>15.0000</AppVersion>
  <Pages>1</Pages>
  <Words>180</Words>
  <Characters>1067</Characters>
  <CharactersWithSpaces>1289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2025-07-21T15:35:00Z</dcterms:created>
  <dc:creator>Katarzyna Kowalska</dc:creator>
  <dc:description/>
  <dc:language>pl-PL</dc:language>
  <cp:lastModifiedBy/>
  <dcterms:modified xsi:type="dcterms:W3CDTF">2026-07-13T10:47:40Z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